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D71E7" w14:textId="77777777" w:rsidR="00AD3990" w:rsidRPr="00AD3990" w:rsidRDefault="00AD3990" w:rsidP="00963983">
      <w:pPr>
        <w:pStyle w:val="NormalParagraphStyle"/>
        <w:suppressAutoHyphens w:val="0"/>
        <w:spacing w:line="276" w:lineRule="auto"/>
        <w:rPr>
          <w:rFonts w:asciiTheme="majorHAnsi" w:eastAsia="Futura-Book" w:hAnsiTheme="majorHAnsi" w:cstheme="majorHAnsi"/>
          <w:sz w:val="22"/>
          <w:szCs w:val="22"/>
        </w:rPr>
      </w:pPr>
      <w:r w:rsidRPr="00AD3990">
        <w:rPr>
          <w:rFonts w:asciiTheme="majorHAnsi" w:eastAsia="Futura-Book" w:hAnsiTheme="majorHAnsi" w:cstheme="majorHAnsi"/>
          <w:sz w:val="22"/>
          <w:szCs w:val="22"/>
        </w:rPr>
        <w:t>Lindlar, 02.06.2022</w:t>
      </w:r>
    </w:p>
    <w:p w14:paraId="10A7B4B7" w14:textId="77777777" w:rsidR="00AD3990" w:rsidRPr="00AD3990" w:rsidRDefault="00AD3990" w:rsidP="00963983">
      <w:pPr>
        <w:pStyle w:val="NormalParagraphStyle"/>
        <w:suppressAutoHyphens w:val="0"/>
        <w:spacing w:line="276" w:lineRule="auto"/>
        <w:rPr>
          <w:rFonts w:asciiTheme="majorHAnsi" w:hAnsiTheme="majorHAnsi" w:cstheme="majorHAnsi"/>
          <w:sz w:val="22"/>
          <w:szCs w:val="22"/>
        </w:rPr>
      </w:pPr>
    </w:p>
    <w:p w14:paraId="0CCC8575" w14:textId="77777777" w:rsidR="00AD3990" w:rsidRPr="00AD3990" w:rsidRDefault="00AD3990" w:rsidP="00963983">
      <w:pPr>
        <w:spacing w:line="276" w:lineRule="auto"/>
        <w:rPr>
          <w:rFonts w:asciiTheme="majorHAnsi" w:eastAsiaTheme="minorHAnsi" w:hAnsiTheme="majorHAnsi" w:cstheme="majorHAnsi"/>
          <w:b/>
          <w:bCs/>
          <w:color w:val="auto"/>
          <w:sz w:val="32"/>
          <w:szCs w:val="32"/>
        </w:rPr>
      </w:pPr>
      <w:r w:rsidRPr="00AD3990">
        <w:rPr>
          <w:rFonts w:asciiTheme="majorHAnsi" w:hAnsiTheme="majorHAnsi" w:cstheme="majorHAnsi"/>
          <w:b/>
          <w:bCs/>
          <w:sz w:val="28"/>
          <w:szCs w:val="28"/>
        </w:rPr>
        <w:t>Neue Lösungen in der Gebäudesteuerung –</w:t>
      </w:r>
      <w:r w:rsidRPr="00AD3990">
        <w:rPr>
          <w:rFonts w:asciiTheme="majorHAnsi" w:hAnsiTheme="majorHAnsi" w:cstheme="majorHAnsi"/>
          <w:b/>
          <w:bCs/>
          <w:sz w:val="32"/>
          <w:szCs w:val="32"/>
        </w:rPr>
        <w:t xml:space="preserve"> </w:t>
      </w:r>
      <w:r w:rsidRPr="00AD3990">
        <w:rPr>
          <w:rFonts w:asciiTheme="majorHAnsi" w:hAnsiTheme="majorHAnsi" w:cstheme="majorHAnsi"/>
          <w:b/>
          <w:bCs/>
          <w:sz w:val="32"/>
          <w:szCs w:val="32"/>
        </w:rPr>
        <w:br/>
      </w:r>
      <w:r w:rsidRPr="00AD3990">
        <w:rPr>
          <w:rFonts w:asciiTheme="majorHAnsi" w:hAnsiTheme="majorHAnsi" w:cstheme="majorHAnsi"/>
          <w:b/>
          <w:bCs/>
          <w:sz w:val="36"/>
          <w:szCs w:val="36"/>
        </w:rPr>
        <w:t>DALI/KNX-Gateway reduziert Kosten und vereinfacht die Installation</w:t>
      </w:r>
    </w:p>
    <w:p w14:paraId="1D289D17" w14:textId="77777777" w:rsidR="00AD3990" w:rsidRPr="00AD3990" w:rsidRDefault="00AD3990" w:rsidP="00963983">
      <w:pPr>
        <w:pStyle w:val="Default"/>
        <w:spacing w:line="276" w:lineRule="auto"/>
        <w:rPr>
          <w:rFonts w:asciiTheme="majorHAnsi" w:hAnsiTheme="majorHAnsi" w:cstheme="majorHAnsi"/>
          <w:sz w:val="22"/>
          <w:szCs w:val="22"/>
        </w:rPr>
      </w:pPr>
    </w:p>
    <w:p w14:paraId="3A1F4F0D" w14:textId="77777777" w:rsidR="00AD3990" w:rsidRPr="00AD3990" w:rsidRDefault="00AD3990" w:rsidP="00963983">
      <w:pPr>
        <w:spacing w:line="276" w:lineRule="auto"/>
        <w:rPr>
          <w:rFonts w:asciiTheme="majorHAnsi" w:hAnsiTheme="majorHAnsi" w:cstheme="majorHAnsi"/>
          <w:b/>
          <w:bCs/>
        </w:rPr>
      </w:pPr>
      <w:r w:rsidRPr="00AD3990">
        <w:rPr>
          <w:rFonts w:asciiTheme="majorHAnsi" w:hAnsiTheme="majorHAnsi" w:cstheme="majorHAnsi"/>
          <w:b/>
          <w:bCs/>
        </w:rPr>
        <w:t xml:space="preserve">DALI ist das weitverbreitete, professionelle Werkzeug zur Lichtinszenierung. Bisher erfolgte die Integration einer DALI-Beleuchtungssteuerung in KNX-Installationen über Gateways, die ausschließlich die Steuerung von Leuchten ermöglichten. Das neue DALI/KNX-Gateway DA64-230/KNX REG der B.E.G. Brück Electronic GmbH schafft eine neue, attraktive Lösung: Durch die zusätzliche Integration von DALI-Steuerungsgeräten wird die Installation einfach gestaltet und eine erhebliche Kostenreduktion erzielt. </w:t>
      </w:r>
    </w:p>
    <w:p w14:paraId="5E287B70" w14:textId="77777777" w:rsidR="00AD3990" w:rsidRPr="00AD3990" w:rsidRDefault="00AD3990" w:rsidP="00963983">
      <w:pPr>
        <w:spacing w:line="276" w:lineRule="auto"/>
        <w:rPr>
          <w:rFonts w:asciiTheme="majorHAnsi" w:hAnsiTheme="majorHAnsi" w:cstheme="majorHAnsi"/>
        </w:rPr>
      </w:pPr>
      <w:r w:rsidRPr="00AD3990">
        <w:rPr>
          <w:rFonts w:asciiTheme="majorHAnsi" w:hAnsiTheme="majorHAnsi" w:cstheme="majorHAnsi"/>
        </w:rPr>
        <w:t>B.E.G. hat ein neues DALI/KNX-Gateway auf den Markt gebracht, das neben Leuchten auch Bewegungs- und Präsenzmelder sowie Taster in den DALI-Bus integrieren kann. Diese neue Lösung reduziert den Installationsaufwand. Melder müssen nicht mehr über den KNX-Bus laufen, sondern können direkt an den DALI-Bus angeschlossen werden. Dadurch entfallen zusätzliche KNX-Kabel. Dort, wo es um die Beleuchtungssteuerung geht, können in einem KNX-gesteuerten Gebäude kostengünstige DALI-Multisensoren eingesetzt werden.</w:t>
      </w:r>
    </w:p>
    <w:p w14:paraId="52147019" w14:textId="77777777" w:rsidR="00AD3990" w:rsidRPr="00AD3990" w:rsidRDefault="00AD3990" w:rsidP="00963983">
      <w:pPr>
        <w:spacing w:line="276" w:lineRule="auto"/>
        <w:rPr>
          <w:rFonts w:asciiTheme="majorHAnsi" w:hAnsiTheme="majorHAnsi" w:cstheme="majorHAnsi"/>
        </w:rPr>
      </w:pPr>
      <w:r w:rsidRPr="00AD3990">
        <w:rPr>
          <w:rFonts w:asciiTheme="majorHAnsi" w:hAnsiTheme="majorHAnsi" w:cstheme="majorHAnsi"/>
        </w:rPr>
        <w:t xml:space="preserve">Diese Lösung senkt nicht nur die Installationskosten, sondern vereinfacht auch die Installation und steigert die Installationsflexibilität erheblich. Durch die Integration von DALI-LINK Multisensoren in den DALI-Bus wird die Konfiguration der Anlage und die Kalibrierung der Melder vereinfacht. </w:t>
      </w:r>
    </w:p>
    <w:p w14:paraId="751D44F2" w14:textId="77777777" w:rsidR="00AD3990" w:rsidRPr="00AD3990" w:rsidRDefault="00AD3990" w:rsidP="00963983">
      <w:pPr>
        <w:spacing w:line="276" w:lineRule="auto"/>
        <w:rPr>
          <w:rFonts w:asciiTheme="majorHAnsi" w:hAnsiTheme="majorHAnsi" w:cstheme="majorHAnsi"/>
        </w:rPr>
      </w:pPr>
      <w:r w:rsidRPr="00AD3990">
        <w:rPr>
          <w:rFonts w:asciiTheme="majorHAnsi" w:hAnsiTheme="majorHAnsi" w:cstheme="majorHAnsi"/>
        </w:rPr>
        <w:t>Die Verwendung von DALI-LINK Multisensoren auf der DALI-</w:t>
      </w:r>
      <w:proofErr w:type="spellStart"/>
      <w:r w:rsidRPr="00AD3990">
        <w:rPr>
          <w:rFonts w:asciiTheme="majorHAnsi" w:hAnsiTheme="majorHAnsi" w:cstheme="majorHAnsi"/>
        </w:rPr>
        <w:t>Busseite</w:t>
      </w:r>
      <w:proofErr w:type="spellEnd"/>
      <w:r w:rsidRPr="00AD3990">
        <w:rPr>
          <w:rFonts w:asciiTheme="majorHAnsi" w:hAnsiTheme="majorHAnsi" w:cstheme="majorHAnsi"/>
        </w:rPr>
        <w:t xml:space="preserve"> hat als dezentrale Intelligenzlösung den Vorteil, eine Anzahl von Meldern in dieselbe DALI-Linie zu integrieren. Da somit die Leuchten direkt von den Meldern und nicht vom Gateway gesteuert werden, entsteht ein klarer Vorteil im Vergleich zu herkömmlichen DALI-2 Steuerungsgeräten. Die Palette der DALI-LINK Melder umfasst die wichtigsten Melder der breiten B.E.G.-Produktpalette, etwa den PD11, einen fast unsichtbaren, ultraflachen Melder in der Decke, den PD4-Melder mit seinem großen Erfassungsbereich und den PICO, den 4 g leichten und kleinsten Melder auf dem Markt. </w:t>
      </w:r>
    </w:p>
    <w:p w14:paraId="7EEAFE42" w14:textId="77777777" w:rsidR="00AD3990" w:rsidRPr="00AD3990" w:rsidRDefault="00AD3990" w:rsidP="00963983">
      <w:pPr>
        <w:spacing w:line="276" w:lineRule="auto"/>
        <w:rPr>
          <w:rFonts w:asciiTheme="majorHAnsi" w:hAnsiTheme="majorHAnsi" w:cstheme="majorHAnsi"/>
        </w:rPr>
      </w:pPr>
      <w:r w:rsidRPr="00AD3990">
        <w:rPr>
          <w:rFonts w:asciiTheme="majorHAnsi" w:hAnsiTheme="majorHAnsi" w:cstheme="majorHAnsi"/>
        </w:rPr>
        <w:t xml:space="preserve">Ein weiterer großer Vorteil ist, dass dieses DALI/KNX-Gateway bereits die Steuerung von </w:t>
      </w:r>
      <w:proofErr w:type="spellStart"/>
      <w:r w:rsidRPr="00AD3990">
        <w:rPr>
          <w:rFonts w:asciiTheme="majorHAnsi" w:hAnsiTheme="majorHAnsi" w:cstheme="majorHAnsi"/>
        </w:rPr>
        <w:t>Tunable</w:t>
      </w:r>
      <w:proofErr w:type="spellEnd"/>
      <w:r w:rsidRPr="00AD3990">
        <w:rPr>
          <w:rFonts w:asciiTheme="majorHAnsi" w:hAnsiTheme="majorHAnsi" w:cstheme="majorHAnsi"/>
        </w:rPr>
        <w:t xml:space="preserve"> White und RGB-Beleuchtung über KNX ermöglicht. Über </w:t>
      </w:r>
      <w:proofErr w:type="spellStart"/>
      <w:r w:rsidRPr="00AD3990">
        <w:rPr>
          <w:rFonts w:asciiTheme="majorHAnsi" w:hAnsiTheme="majorHAnsi" w:cstheme="majorHAnsi"/>
        </w:rPr>
        <w:t>Tunable</w:t>
      </w:r>
      <w:proofErr w:type="spellEnd"/>
      <w:r w:rsidRPr="00AD3990">
        <w:rPr>
          <w:rFonts w:asciiTheme="majorHAnsi" w:hAnsiTheme="majorHAnsi" w:cstheme="majorHAnsi"/>
        </w:rPr>
        <w:t xml:space="preserve"> White kann die Lichtfarbe an den natürlichen, zirkadianen Zyklus der Menschen angepasst werden. Das führt zu einer Verbesserung des Wohlbefindens der Gebäudenutzer und kann die Produktivität am Arbeitsplatz positiv beeinflussen. Über die RGB-Beleuchtungsfunktion können Räume z.B. Corporate-Design-konform in den unternehmenseigenen Farben beleuchtet werden.</w:t>
      </w:r>
    </w:p>
    <w:p w14:paraId="18291E0B" w14:textId="77777777" w:rsidR="00AD3990" w:rsidRPr="00AD3990" w:rsidRDefault="00AD3990" w:rsidP="00963983">
      <w:pPr>
        <w:spacing w:line="276" w:lineRule="auto"/>
        <w:rPr>
          <w:rFonts w:asciiTheme="majorHAnsi" w:hAnsiTheme="majorHAnsi" w:cstheme="majorHAnsi"/>
        </w:rPr>
      </w:pPr>
      <w:r w:rsidRPr="00AD3990">
        <w:rPr>
          <w:rFonts w:asciiTheme="majorHAnsi" w:hAnsiTheme="majorHAnsi" w:cstheme="majorHAnsi"/>
        </w:rPr>
        <w:lastRenderedPageBreak/>
        <w:t xml:space="preserve">B.E.G. bietet ein komplettes Sortiment an KNX-Geräten an, von der Stromversorgung mit nur 3 TE im Schaltschrank, bis hin zu TP- oder IP-Linienkopplern, </w:t>
      </w:r>
      <w:proofErr w:type="spellStart"/>
      <w:r w:rsidRPr="00AD3990">
        <w:rPr>
          <w:rFonts w:asciiTheme="majorHAnsi" w:hAnsiTheme="majorHAnsi" w:cstheme="majorHAnsi"/>
        </w:rPr>
        <w:t>Schaltaktoren</w:t>
      </w:r>
      <w:proofErr w:type="spellEnd"/>
      <w:r w:rsidRPr="00AD3990">
        <w:rPr>
          <w:rFonts w:asciiTheme="majorHAnsi" w:hAnsiTheme="majorHAnsi" w:cstheme="majorHAnsi"/>
        </w:rPr>
        <w:t xml:space="preserve"> mit und ohne Stromverbrauchsmessung und Ausgängen für die Rollladen-/Jalousiesteuerung. Diese fortschrittlichen Lösungen zur Gebäudeautomation erfüllen die gesetzlichen Anforderungen an die Energieeffizienz. </w:t>
      </w:r>
    </w:p>
    <w:p w14:paraId="7C724D68" w14:textId="77777777" w:rsidR="00AD3990" w:rsidRPr="00AD3990" w:rsidRDefault="00AD3990" w:rsidP="00963983">
      <w:pPr>
        <w:spacing w:line="276" w:lineRule="auto"/>
        <w:rPr>
          <w:rFonts w:asciiTheme="majorHAnsi" w:hAnsiTheme="majorHAnsi" w:cstheme="majorHAnsi"/>
        </w:rPr>
      </w:pPr>
      <w:r w:rsidRPr="00AD3990">
        <w:rPr>
          <w:rFonts w:asciiTheme="majorHAnsi" w:hAnsiTheme="majorHAnsi" w:cstheme="majorHAnsi"/>
        </w:rPr>
        <w:t xml:space="preserve">Für weitere Informationen oder Unterstützung bei der Entwicklung von Lichtsteuerungs- und Lichtmanagementlösungen in DALI und/oder KNX wenden Sie sich bitte an Ihren B.E.G. Ansprechpartner oder besuchen Sie unsere Website: www.beg-luxomat.com </w:t>
      </w:r>
    </w:p>
    <w:p w14:paraId="4C146D69" w14:textId="77777777" w:rsidR="00963983" w:rsidRDefault="00963983" w:rsidP="00963983">
      <w:pPr>
        <w:shd w:val="clear" w:color="auto" w:fill="FFFFFF" w:themeFill="background1"/>
        <w:spacing w:line="276" w:lineRule="auto"/>
        <w:rPr>
          <w:rFonts w:asciiTheme="majorHAnsi" w:hAnsiTheme="majorHAnsi" w:cstheme="majorHAnsi"/>
          <w:lang w:val="pt-PT"/>
        </w:rPr>
      </w:pPr>
    </w:p>
    <w:p w14:paraId="48107E93" w14:textId="32679D90" w:rsidR="00AD3990" w:rsidRPr="00AD3990" w:rsidRDefault="00AD3990" w:rsidP="00963983">
      <w:pPr>
        <w:shd w:val="clear" w:color="auto" w:fill="FFFFFF" w:themeFill="background1"/>
        <w:spacing w:line="276" w:lineRule="auto"/>
        <w:rPr>
          <w:rFonts w:asciiTheme="majorHAnsi" w:hAnsiTheme="majorHAnsi" w:cstheme="majorHAnsi"/>
          <w:color w:val="FF0000"/>
          <w:lang w:val="pt-PT"/>
        </w:rPr>
      </w:pPr>
      <w:r w:rsidRPr="00AD3990">
        <w:rPr>
          <w:rFonts w:asciiTheme="majorHAnsi" w:hAnsiTheme="majorHAnsi" w:cstheme="majorHAnsi"/>
          <w:lang w:val="pt-PT"/>
        </w:rPr>
        <w:t>Miguel Soares</w:t>
      </w:r>
      <w:r w:rsidRPr="00AD3990">
        <w:rPr>
          <w:rFonts w:asciiTheme="majorHAnsi" w:hAnsiTheme="majorHAnsi" w:cstheme="majorHAnsi"/>
          <w:color w:val="FF0000"/>
          <w:lang w:val="pt-PT"/>
        </w:rPr>
        <w:br/>
      </w:r>
      <w:r w:rsidRPr="00AD3990">
        <w:rPr>
          <w:rFonts w:asciiTheme="majorHAnsi" w:hAnsiTheme="majorHAnsi" w:cstheme="majorHAnsi"/>
          <w:lang w:val="pt-PT"/>
        </w:rPr>
        <w:t>B.E.G. Brück Electronic GmbH</w:t>
      </w:r>
    </w:p>
    <w:p w14:paraId="4D6F48D5" w14:textId="3ED64A84" w:rsidR="009E5C5B" w:rsidRPr="00AD3990" w:rsidRDefault="009E5C5B" w:rsidP="00AD3990">
      <w:pPr>
        <w:rPr>
          <w:lang w:val="pt-PT"/>
        </w:rPr>
      </w:pPr>
    </w:p>
    <w:sectPr w:rsidR="009E5C5B" w:rsidRPr="00AD3990">
      <w:headerReference w:type="default" r:id="rId10"/>
      <w:footerReference w:type="default" r:id="rId11"/>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Futura-Book">
    <w:panose1 w:val="00000000000000000000"/>
    <w:charset w:val="00"/>
    <w:family w:val="swiss"/>
    <w:notTrueType/>
    <w:pitch w:val="variable"/>
    <w:sig w:usb0="00000003" w:usb1="00000000" w:usb2="00000000" w:usb3="00000000" w:csb0="00000001" w:csb1="00000000"/>
  </w:font>
  <w:font w:name="Futura Bk BT">
    <w:panose1 w:val="00000000000000000000"/>
    <w:charset w:val="00"/>
    <w:family w:val="swiss"/>
    <w:notTrueType/>
    <w:pitch w:val="variable"/>
    <w:sig w:usb0="00000003" w:usb1="00000000" w:usb2="00000000" w:usb3="00000000" w:csb0="00000001" w:csb1="00000000"/>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DF2FB8" w:rsidRDefault="009D79D4">
          <w:pPr>
            <w:pStyle w:val="Kopfzeile"/>
            <w:jc w:val="right"/>
            <w:rPr>
              <w:rFonts w:asciiTheme="minorHAnsi" w:hAnsiTheme="minorHAnsi" w:cstheme="minorHAnsi"/>
              <w:sz w:val="40"/>
              <w:szCs w:val="44"/>
            </w:rPr>
          </w:pPr>
          <w:r w:rsidRPr="00DF2FB8">
            <w:rPr>
              <w:rFonts w:asciiTheme="minorHAnsi" w:hAnsiTheme="minorHAnsi" w:cstheme="min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B02D7"/>
    <w:rsid w:val="000F3CE0"/>
    <w:rsid w:val="00104BF8"/>
    <w:rsid w:val="00143E48"/>
    <w:rsid w:val="00146B6A"/>
    <w:rsid w:val="001655C9"/>
    <w:rsid w:val="001739E3"/>
    <w:rsid w:val="001B1AEB"/>
    <w:rsid w:val="00203920"/>
    <w:rsid w:val="002051C1"/>
    <w:rsid w:val="002223A0"/>
    <w:rsid w:val="00275933"/>
    <w:rsid w:val="00282F3B"/>
    <w:rsid w:val="002C6D84"/>
    <w:rsid w:val="00322BBB"/>
    <w:rsid w:val="003339D3"/>
    <w:rsid w:val="00372973"/>
    <w:rsid w:val="003C3EC1"/>
    <w:rsid w:val="003D236A"/>
    <w:rsid w:val="00447E78"/>
    <w:rsid w:val="004C5D0D"/>
    <w:rsid w:val="004D28FC"/>
    <w:rsid w:val="004F3D3B"/>
    <w:rsid w:val="00505AFD"/>
    <w:rsid w:val="00530732"/>
    <w:rsid w:val="0057655C"/>
    <w:rsid w:val="00576ECB"/>
    <w:rsid w:val="005F3561"/>
    <w:rsid w:val="00626182"/>
    <w:rsid w:val="00656202"/>
    <w:rsid w:val="00661178"/>
    <w:rsid w:val="006658BC"/>
    <w:rsid w:val="006B1365"/>
    <w:rsid w:val="006D61A0"/>
    <w:rsid w:val="007054A3"/>
    <w:rsid w:val="007077BC"/>
    <w:rsid w:val="007443F0"/>
    <w:rsid w:val="007A240C"/>
    <w:rsid w:val="007C2D08"/>
    <w:rsid w:val="0080657D"/>
    <w:rsid w:val="008413B2"/>
    <w:rsid w:val="00862690"/>
    <w:rsid w:val="00865124"/>
    <w:rsid w:val="00880679"/>
    <w:rsid w:val="00880D23"/>
    <w:rsid w:val="00895438"/>
    <w:rsid w:val="008A7F86"/>
    <w:rsid w:val="008C3877"/>
    <w:rsid w:val="009162B1"/>
    <w:rsid w:val="00927974"/>
    <w:rsid w:val="009422CA"/>
    <w:rsid w:val="009441D4"/>
    <w:rsid w:val="00963983"/>
    <w:rsid w:val="009A4DAC"/>
    <w:rsid w:val="009A65FB"/>
    <w:rsid w:val="009D79D4"/>
    <w:rsid w:val="009E5C5B"/>
    <w:rsid w:val="00A04CAC"/>
    <w:rsid w:val="00A069AD"/>
    <w:rsid w:val="00A1289D"/>
    <w:rsid w:val="00A1689D"/>
    <w:rsid w:val="00A2130D"/>
    <w:rsid w:val="00A370BD"/>
    <w:rsid w:val="00AB3EA8"/>
    <w:rsid w:val="00AD3990"/>
    <w:rsid w:val="00AD7487"/>
    <w:rsid w:val="00AE0DC6"/>
    <w:rsid w:val="00B1189A"/>
    <w:rsid w:val="00B15A4E"/>
    <w:rsid w:val="00B50B31"/>
    <w:rsid w:val="00B9715F"/>
    <w:rsid w:val="00BC724E"/>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9E0"/>
    <w:rsid w:val="00EC5D66"/>
    <w:rsid w:val="00ED50C3"/>
    <w:rsid w:val="00ED5D15"/>
    <w:rsid w:val="00F302E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3B199B-C724-43CF-AF58-AEB2B907C5E9}">
  <ds:schemaRefs>
    <ds:schemaRef ds:uri="http://schemas.microsoft.com/sharepoint/v3/contenttype/forms"/>
  </ds:schemaRefs>
</ds:datastoreItem>
</file>

<file path=customXml/itemProps2.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4.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2806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3</cp:revision>
  <cp:lastPrinted>2022-09-20T12:40:00Z</cp:lastPrinted>
  <dcterms:created xsi:type="dcterms:W3CDTF">2023-12-01T14:12:00Z</dcterms:created>
  <dcterms:modified xsi:type="dcterms:W3CDTF">2023-12-01T15:21:00Z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